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84FB004"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B62EB2">
        <w:t>3</w:t>
      </w:r>
      <w:r w:rsidR="00A14D3F">
        <w:t>-e</w:t>
      </w:r>
      <w:r>
        <w:tab/>
      </w:r>
      <w:r w:rsidR="00D46431">
        <w:tab/>
      </w:r>
      <w:r w:rsidR="00586B14" w:rsidRPr="00586B14">
        <w:rPr>
          <w:lang w:val="en-US"/>
        </w:rPr>
        <w:t>R4-2210542</w:t>
      </w:r>
    </w:p>
    <w:p w14:paraId="50DC9730" w14:textId="27B60B98" w:rsidR="00D309CC" w:rsidRPr="00FD166F" w:rsidRDefault="00A14D3F" w:rsidP="00D46431">
      <w:pPr>
        <w:pStyle w:val="CH"/>
        <w:tabs>
          <w:tab w:val="clear" w:pos="7920"/>
        </w:tabs>
        <w:rPr>
          <w:b w:val="0"/>
        </w:rPr>
      </w:pPr>
      <w:r>
        <w:t>Online</w:t>
      </w:r>
      <w:r w:rsidR="00EC4847" w:rsidRPr="00EC4847">
        <w:t xml:space="preserve">, </w:t>
      </w:r>
      <w:r w:rsidR="00B62EB2">
        <w:t>May</w:t>
      </w:r>
      <w:r w:rsidR="00BE2532" w:rsidRPr="00A14D3F">
        <w:t xml:space="preserve"> </w:t>
      </w:r>
      <w:r w:rsidR="00B62EB2">
        <w:t>9</w:t>
      </w:r>
      <w:r w:rsidR="00B62EB2">
        <w:rPr>
          <w:vertAlign w:val="superscript"/>
        </w:rPr>
        <w:t>th</w:t>
      </w:r>
      <w:r w:rsidR="00BE2532" w:rsidRPr="00A14D3F">
        <w:t xml:space="preserve"> – </w:t>
      </w:r>
      <w:r w:rsidR="00B62EB2">
        <w:t>20</w:t>
      </w:r>
      <w:r w:rsidR="00B62EB2">
        <w:rPr>
          <w:vertAlign w:val="superscript"/>
        </w:rPr>
        <w:t>th</w:t>
      </w:r>
      <w:r w:rsidR="00BE2532" w:rsidRPr="00A14D3F">
        <w:t>, 202</w:t>
      </w:r>
      <w:r w:rsidR="00BE2532">
        <w:t>2</w:t>
      </w:r>
    </w:p>
    <w:p w14:paraId="39A0EE25" w14:textId="77777777" w:rsidR="00D309CC" w:rsidRDefault="00D309CC" w:rsidP="00D309CC">
      <w:pPr>
        <w:tabs>
          <w:tab w:val="left" w:pos="2160"/>
        </w:tabs>
        <w:rPr>
          <w:rFonts w:ascii="Arial" w:hAnsi="Arial" w:cs="Arial"/>
          <w:b/>
        </w:rPr>
      </w:pPr>
    </w:p>
    <w:p w14:paraId="0D2061A1" w14:textId="46D218DE" w:rsidR="00D309CC" w:rsidRDefault="00D309CC" w:rsidP="00D309CC">
      <w:pPr>
        <w:pStyle w:val="CH"/>
      </w:pPr>
      <w:r w:rsidRPr="0008103A">
        <w:t>Title:</w:t>
      </w:r>
      <w:r w:rsidRPr="0008103A">
        <w:tab/>
      </w:r>
      <w:r w:rsidR="00586B14" w:rsidRPr="00586B14">
        <w:rPr>
          <w:lang w:val="en-US"/>
        </w:rPr>
        <w:t>WF on EIRP-based test metric for FR2 SEM</w:t>
      </w:r>
      <w:r w:rsidR="00B62EB2">
        <w:t xml:space="preserve"> </w:t>
      </w:r>
      <w:r w:rsidR="00AC0150">
        <w:t xml:space="preserve"> </w:t>
      </w:r>
    </w:p>
    <w:p w14:paraId="052B1E0C" w14:textId="7A7E9EC6" w:rsidR="00104BC6" w:rsidRDefault="00586B14" w:rsidP="00D309CC">
      <w:pPr>
        <w:pStyle w:val="CH"/>
      </w:pPr>
      <w:r w:rsidRPr="0008103A">
        <w:t>Agenda item:</w:t>
      </w:r>
      <w:r>
        <w:tab/>
        <w:t>4.1.1.2</w:t>
      </w:r>
    </w:p>
    <w:p w14:paraId="6C6D1281" w14:textId="13B801DC" w:rsidR="00104BC6" w:rsidRDefault="00586B14" w:rsidP="00D309CC">
      <w:pPr>
        <w:pStyle w:val="CH"/>
        <w:rPr>
          <w:b w:val="0"/>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spacing w:after="0"/>
        <w:jc w:val="both"/>
        <w:rPr>
          <w:rFonts w:ascii="Arial" w:hAnsi="Arial" w:cs="Arial"/>
        </w:rPr>
      </w:pPr>
    </w:p>
    <w:p w14:paraId="16527211" w14:textId="77777777" w:rsidR="00E40520" w:rsidRDefault="00175655" w:rsidP="00E40520">
      <w:pPr>
        <w:pStyle w:val="ListParagraph"/>
        <w:numPr>
          <w:ilvl w:val="0"/>
          <w:numId w:val="20"/>
        </w:numPr>
        <w:spacing w:after="120"/>
        <w:jc w:val="both"/>
        <w:rPr>
          <w:rFonts w:ascii="Arial" w:hAnsi="Arial" w:cs="Arial"/>
        </w:rPr>
      </w:pPr>
      <w:r w:rsidRPr="00E40520">
        <w:rPr>
          <w:rFonts w:ascii="Arial" w:hAnsi="Arial" w:cs="Arial"/>
        </w:rPr>
        <w:t xml:space="preserve">In NR FR2, the UE transmitter characteristics are verified either by the </w:t>
      </w:r>
      <w:r w:rsidR="009F0FC6" w:rsidRPr="00E40520">
        <w:rPr>
          <w:rFonts w:ascii="Arial" w:hAnsi="Arial" w:cs="Arial"/>
        </w:rPr>
        <w:t>EIRP-based or TRP-based test metric</w:t>
      </w:r>
      <w:r w:rsidR="00C1199E" w:rsidRPr="00E40520">
        <w:rPr>
          <w:rFonts w:ascii="Arial" w:hAnsi="Arial" w:cs="Arial"/>
        </w:rPr>
        <w:t xml:space="preserve"> [1,2]</w:t>
      </w:r>
      <w:r w:rsidR="00377353" w:rsidRPr="00E40520">
        <w:rPr>
          <w:rFonts w:ascii="Arial" w:hAnsi="Arial" w:cs="Arial"/>
        </w:rPr>
        <w:t>.</w:t>
      </w:r>
      <w:r w:rsidR="009F0FC6" w:rsidRPr="00E40520">
        <w:rPr>
          <w:rFonts w:ascii="Arial" w:hAnsi="Arial" w:cs="Arial"/>
        </w:rPr>
        <w:t xml:space="preserve"> </w:t>
      </w:r>
    </w:p>
    <w:p w14:paraId="33FFE3F2" w14:textId="77777777" w:rsidR="00E40520" w:rsidRDefault="002B5F5A" w:rsidP="00E40520">
      <w:pPr>
        <w:pStyle w:val="ListParagraph"/>
        <w:numPr>
          <w:ilvl w:val="0"/>
          <w:numId w:val="20"/>
        </w:numPr>
        <w:spacing w:after="120"/>
        <w:jc w:val="both"/>
        <w:rPr>
          <w:rFonts w:ascii="Arial" w:hAnsi="Arial" w:cs="Arial"/>
        </w:rPr>
      </w:pPr>
      <w:r w:rsidRPr="00E40520">
        <w:rPr>
          <w:rFonts w:ascii="Arial" w:hAnsi="Arial" w:cs="Arial"/>
        </w:rPr>
        <w:t xml:space="preserve">The </w:t>
      </w:r>
      <w:r w:rsidR="00C1199E" w:rsidRPr="00E40520">
        <w:rPr>
          <w:rFonts w:ascii="Arial" w:hAnsi="Arial" w:cs="Arial"/>
        </w:rPr>
        <w:t>TRP-based test metric is infamously known for its lengthy test time as EIRP has to be measured at each TRP grid where the number of gri</w:t>
      </w:r>
      <w:r w:rsidRPr="00E40520">
        <w:rPr>
          <w:rFonts w:ascii="Arial" w:hAnsi="Arial" w:cs="Arial"/>
        </w:rPr>
        <w:t>d</w:t>
      </w:r>
      <w:r w:rsidR="00C1199E" w:rsidRPr="00E40520">
        <w:rPr>
          <w:rFonts w:ascii="Arial" w:hAnsi="Arial" w:cs="Arial"/>
        </w:rPr>
        <w:t xml:space="preserve"> points (N</w:t>
      </w:r>
      <w:r w:rsidR="00C1199E" w:rsidRPr="00E40520">
        <w:rPr>
          <w:rFonts w:ascii="Arial" w:hAnsi="Arial" w:cs="Arial"/>
          <w:vertAlign w:val="subscript"/>
        </w:rPr>
        <w:t>TRP_grid</w:t>
      </w:r>
      <w:r w:rsidR="00C1199E" w:rsidRPr="00E40520">
        <w:rPr>
          <w:rFonts w:ascii="Arial" w:hAnsi="Arial" w:cs="Arial"/>
        </w:rPr>
        <w:t xml:space="preserve">) can range from </w:t>
      </w:r>
      <w:r w:rsidR="0065560D" w:rsidRPr="00E40520">
        <w:rPr>
          <w:rFonts w:ascii="Arial" w:hAnsi="Arial" w:cs="Arial"/>
        </w:rPr>
        <w:t xml:space="preserve">above </w:t>
      </w:r>
      <w:r w:rsidR="00C1199E" w:rsidRPr="00E40520">
        <w:rPr>
          <w:rFonts w:ascii="Arial" w:hAnsi="Arial" w:cs="Arial"/>
        </w:rPr>
        <w:t>a hundred to more than one thousand over a sphere</w:t>
      </w:r>
      <w:r w:rsidRPr="00E40520">
        <w:rPr>
          <w:rFonts w:ascii="Arial" w:hAnsi="Arial" w:cs="Arial"/>
        </w:rPr>
        <w:t xml:space="preserve"> [2]. </w:t>
      </w:r>
    </w:p>
    <w:p w14:paraId="5E76E853" w14:textId="77777777" w:rsidR="00E40520" w:rsidRDefault="0065560D" w:rsidP="00E40520">
      <w:pPr>
        <w:pStyle w:val="ListParagraph"/>
        <w:numPr>
          <w:ilvl w:val="0"/>
          <w:numId w:val="20"/>
        </w:numPr>
        <w:spacing w:after="120"/>
        <w:jc w:val="both"/>
        <w:rPr>
          <w:rFonts w:ascii="Arial" w:hAnsi="Arial" w:cs="Arial"/>
        </w:rPr>
      </w:pPr>
      <w:r w:rsidRPr="00E40520">
        <w:rPr>
          <w:rFonts w:ascii="Arial" w:hAnsi="Arial" w:cs="Arial"/>
        </w:rPr>
        <w:t>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tester receiver.</w:t>
      </w:r>
      <w:r w:rsidR="006C54EF" w:rsidRPr="00E40520">
        <w:rPr>
          <w:rFonts w:ascii="Arial" w:hAnsi="Arial" w:cs="Arial"/>
        </w:rPr>
        <w:t xml:space="preserve"> </w:t>
      </w:r>
    </w:p>
    <w:p w14:paraId="40DC8EF2" w14:textId="26CC5035" w:rsidR="00E40520" w:rsidRDefault="00DC4163" w:rsidP="00E40520">
      <w:pPr>
        <w:pStyle w:val="ListParagraph"/>
        <w:numPr>
          <w:ilvl w:val="0"/>
          <w:numId w:val="20"/>
        </w:numPr>
        <w:spacing w:after="120"/>
        <w:jc w:val="both"/>
        <w:rPr>
          <w:rFonts w:ascii="Arial" w:hAnsi="Arial" w:cs="Arial"/>
        </w:rPr>
      </w:pPr>
      <w:r w:rsidRPr="00E40520">
        <w:rPr>
          <w:rFonts w:ascii="Arial" w:hAnsi="Arial" w:cs="Arial"/>
        </w:rPr>
        <w:t>Owing</w:t>
      </w:r>
      <w:r w:rsidR="006C54EF" w:rsidRPr="00E40520">
        <w:rPr>
          <w:rFonts w:ascii="Arial" w:hAnsi="Arial" w:cs="Arial"/>
        </w:rPr>
        <w:t xml:space="preserve"> to the</w:t>
      </w:r>
      <w:r w:rsidR="00AF5B46">
        <w:rPr>
          <w:rFonts w:ascii="Arial" w:hAnsi="Arial" w:cs="Arial"/>
        </w:rPr>
        <w:t xml:space="preserve"> above</w:t>
      </w:r>
      <w:r w:rsidR="006C54EF" w:rsidRPr="00E40520">
        <w:rPr>
          <w:rFonts w:ascii="Arial" w:hAnsi="Arial" w:cs="Arial"/>
        </w:rPr>
        <w:t xml:space="preserve"> concerns on TRP-based test metric, RAN5 has agreed to change the ACLR test metric from TRP-based to EIRP-based [3]</w:t>
      </w:r>
      <w:r w:rsidR="00AB1518" w:rsidRPr="00E40520">
        <w:rPr>
          <w:rFonts w:ascii="Arial" w:hAnsi="Arial" w:cs="Arial"/>
        </w:rPr>
        <w:t xml:space="preserve"> since both test metrics theoretically should provide the same ACLR measurement result as ACLR is </w:t>
      </w:r>
      <w:r w:rsidR="00A36A9B" w:rsidRPr="00E40520">
        <w:rPr>
          <w:rFonts w:ascii="Arial" w:hAnsi="Arial" w:cs="Arial"/>
        </w:rPr>
        <w:t xml:space="preserve">expected to be </w:t>
      </w:r>
      <w:r w:rsidR="00AB1518" w:rsidRPr="00E40520">
        <w:rPr>
          <w:rFonts w:ascii="Arial" w:hAnsi="Arial" w:cs="Arial"/>
        </w:rPr>
        <w:t>spatially flat (independent of spatial angle) which has been mathematically shown in [</w:t>
      </w:r>
      <w:r w:rsidR="00C01596" w:rsidRPr="00E40520">
        <w:rPr>
          <w:rFonts w:ascii="Arial" w:hAnsi="Arial" w:cs="Arial"/>
        </w:rPr>
        <w:t>4</w:t>
      </w:r>
      <w:r w:rsidR="00AB1518" w:rsidRPr="00E40520">
        <w:rPr>
          <w:rFonts w:ascii="Arial" w:hAnsi="Arial" w:cs="Arial"/>
        </w:rPr>
        <w:t>]</w:t>
      </w:r>
      <w:r w:rsidR="00C01596" w:rsidRPr="00E40520">
        <w:rPr>
          <w:rFonts w:ascii="Arial" w:hAnsi="Arial" w:cs="Arial"/>
        </w:rPr>
        <w:t xml:space="preserve"> and verified by </w:t>
      </w:r>
      <w:r w:rsidR="00BF3FE4" w:rsidRPr="00E40520">
        <w:rPr>
          <w:rFonts w:ascii="Arial" w:hAnsi="Arial" w:cs="Arial"/>
        </w:rPr>
        <w:t xml:space="preserve">real </w:t>
      </w:r>
      <w:r w:rsidR="00C01596" w:rsidRPr="00E40520">
        <w:rPr>
          <w:rFonts w:ascii="Arial" w:hAnsi="Arial" w:cs="Arial"/>
        </w:rPr>
        <w:t>measurement data [5]</w:t>
      </w:r>
      <w:r w:rsidR="00AB1518" w:rsidRPr="00E40520">
        <w:rPr>
          <w:rFonts w:ascii="Arial" w:hAnsi="Arial" w:cs="Arial"/>
        </w:rPr>
        <w:t>.</w:t>
      </w:r>
    </w:p>
    <w:p w14:paraId="62A353DB" w14:textId="4EFA7AB7" w:rsidR="00AF5B46" w:rsidRDefault="0013765A" w:rsidP="00E40520">
      <w:pPr>
        <w:pStyle w:val="ListParagraph"/>
        <w:numPr>
          <w:ilvl w:val="0"/>
          <w:numId w:val="20"/>
        </w:numPr>
        <w:spacing w:after="120"/>
        <w:jc w:val="both"/>
        <w:rPr>
          <w:rFonts w:ascii="Arial" w:hAnsi="Arial" w:cs="Arial"/>
        </w:rPr>
      </w:pPr>
      <w:r w:rsidRPr="00E40520">
        <w:rPr>
          <w:rFonts w:ascii="Arial" w:hAnsi="Arial" w:cs="Arial"/>
        </w:rPr>
        <w:t xml:space="preserve">Considering that </w:t>
      </w:r>
      <w:r w:rsidR="00B14734" w:rsidRPr="00E40520">
        <w:rPr>
          <w:rFonts w:ascii="Arial" w:hAnsi="Arial" w:cs="Arial"/>
        </w:rPr>
        <w:t xml:space="preserve">the emission nature within the Spectrum Emission Mask (SEM) range is quite similar to ACLR, </w:t>
      </w:r>
      <w:r w:rsidR="00E40520">
        <w:rPr>
          <w:rFonts w:ascii="Arial" w:hAnsi="Arial" w:cs="Arial"/>
        </w:rPr>
        <w:t xml:space="preserve">in [6] it is </w:t>
      </w:r>
      <w:r w:rsidR="00B14734" w:rsidRPr="00E40520">
        <w:rPr>
          <w:rFonts w:ascii="Arial" w:hAnsi="Arial" w:cs="Arial"/>
        </w:rPr>
        <w:t>propose</w:t>
      </w:r>
      <w:r w:rsidR="00E40520">
        <w:rPr>
          <w:rFonts w:ascii="Arial" w:hAnsi="Arial" w:cs="Arial"/>
        </w:rPr>
        <w:t>d</w:t>
      </w:r>
      <w:r w:rsidR="00B14734" w:rsidRPr="00E40520">
        <w:rPr>
          <w:rFonts w:ascii="Arial" w:hAnsi="Arial" w:cs="Arial"/>
        </w:rPr>
        <w:t xml:space="preserve"> to </w:t>
      </w:r>
      <w:r w:rsidR="00AF5B46">
        <w:rPr>
          <w:rFonts w:ascii="Arial" w:hAnsi="Arial" w:cs="Arial"/>
        </w:rPr>
        <w:t>modify</w:t>
      </w:r>
      <w:r w:rsidR="00B14734" w:rsidRPr="00E40520">
        <w:rPr>
          <w:rFonts w:ascii="Arial" w:hAnsi="Arial" w:cs="Arial"/>
        </w:rPr>
        <w:t xml:space="preserve"> the</w:t>
      </w:r>
      <w:r w:rsidR="00A36A9B" w:rsidRPr="00E40520">
        <w:rPr>
          <w:rFonts w:ascii="Arial" w:hAnsi="Arial" w:cs="Arial"/>
        </w:rPr>
        <w:t xml:space="preserve"> </w:t>
      </w:r>
      <w:r w:rsidR="00317DA6" w:rsidRPr="00E40520">
        <w:rPr>
          <w:rFonts w:ascii="Arial" w:hAnsi="Arial" w:cs="Arial"/>
        </w:rPr>
        <w:t xml:space="preserve">FR2 </w:t>
      </w:r>
      <w:r w:rsidR="00A36A9B" w:rsidRPr="00E40520">
        <w:rPr>
          <w:rFonts w:ascii="Arial" w:hAnsi="Arial" w:cs="Arial"/>
        </w:rPr>
        <w:t xml:space="preserve">SEM test metric from TRP-based to EIRP-based to </w:t>
      </w:r>
      <w:r w:rsidR="00DE2485" w:rsidRPr="00E40520">
        <w:rPr>
          <w:rFonts w:ascii="Arial" w:hAnsi="Arial" w:cs="Arial"/>
        </w:rPr>
        <w:t xml:space="preserve">reduce </w:t>
      </w:r>
      <w:r w:rsidR="005053A0" w:rsidRPr="00E40520">
        <w:rPr>
          <w:rFonts w:ascii="Arial" w:hAnsi="Arial" w:cs="Arial"/>
        </w:rPr>
        <w:t xml:space="preserve">the </w:t>
      </w:r>
      <w:r w:rsidR="00DE2485" w:rsidRPr="00E40520">
        <w:rPr>
          <w:rFonts w:ascii="Arial" w:hAnsi="Arial" w:cs="Arial"/>
        </w:rPr>
        <w:t>test time and improve the measurement accuracy.</w:t>
      </w:r>
    </w:p>
    <w:p w14:paraId="4EBEBFEC" w14:textId="77777777" w:rsidR="00AB7349" w:rsidRDefault="00AF5B46" w:rsidP="00E40520">
      <w:pPr>
        <w:pStyle w:val="ListParagraph"/>
        <w:numPr>
          <w:ilvl w:val="0"/>
          <w:numId w:val="20"/>
        </w:numPr>
        <w:spacing w:after="120"/>
        <w:jc w:val="both"/>
        <w:rPr>
          <w:rFonts w:ascii="Arial" w:hAnsi="Arial" w:cs="Arial"/>
        </w:rPr>
      </w:pPr>
      <w:r>
        <w:rPr>
          <w:rFonts w:ascii="Arial" w:hAnsi="Arial" w:cs="Arial"/>
        </w:rPr>
        <w:t>During the first-round email discussion</w:t>
      </w:r>
      <w:r w:rsidR="00AB7349">
        <w:rPr>
          <w:rFonts w:ascii="Arial" w:hAnsi="Arial" w:cs="Arial"/>
        </w:rPr>
        <w:t>s</w:t>
      </w:r>
      <w:r>
        <w:rPr>
          <w:rFonts w:ascii="Arial" w:hAnsi="Arial" w:cs="Arial"/>
        </w:rPr>
        <w:t>, some companies raised the concern t</w:t>
      </w:r>
      <w:r w:rsidR="00E357E3">
        <w:rPr>
          <w:rFonts w:ascii="Arial" w:hAnsi="Arial" w:cs="Arial"/>
        </w:rPr>
        <w:t>hat SEM is related regulatory requirements</w:t>
      </w:r>
      <w:r w:rsidR="00AB7349">
        <w:rPr>
          <w:rFonts w:ascii="Arial" w:hAnsi="Arial" w:cs="Arial"/>
        </w:rPr>
        <w:t xml:space="preserve"> and the implication on the test metric modification needs to be considered.</w:t>
      </w:r>
    </w:p>
    <w:p w14:paraId="06E92CC7" w14:textId="2F40C72E" w:rsidR="008E7986" w:rsidRPr="00637D9E" w:rsidRDefault="00117BAA" w:rsidP="00637D9E">
      <w:pPr>
        <w:pStyle w:val="ListParagraph"/>
        <w:numPr>
          <w:ilvl w:val="0"/>
          <w:numId w:val="20"/>
        </w:numPr>
        <w:spacing w:after="120"/>
        <w:jc w:val="both"/>
        <w:rPr>
          <w:rFonts w:ascii="Arial" w:hAnsi="Arial" w:cs="Arial"/>
        </w:rPr>
      </w:pPr>
      <w:r>
        <w:rPr>
          <w:rFonts w:ascii="Arial" w:hAnsi="Arial" w:cs="Arial"/>
        </w:rPr>
        <w:t xml:space="preserve">The proponent of the modified SEM test metric clarified that the proposed method does not change the FR2 SEM core requirement </w:t>
      </w:r>
      <w:r w:rsidR="00637D9E">
        <w:rPr>
          <w:rFonts w:ascii="Arial" w:hAnsi="Arial" w:cs="Arial"/>
        </w:rPr>
        <w:t xml:space="preserve">which is </w:t>
      </w:r>
      <w:r>
        <w:rPr>
          <w:rFonts w:ascii="Arial" w:hAnsi="Arial" w:cs="Arial"/>
        </w:rPr>
        <w:t xml:space="preserve">based on TRP, but </w:t>
      </w:r>
      <w:r w:rsidR="00BC4461">
        <w:rPr>
          <w:rFonts w:ascii="Arial" w:hAnsi="Arial" w:cs="Arial"/>
        </w:rPr>
        <w:t xml:space="preserve">to alter </w:t>
      </w:r>
      <w:r>
        <w:rPr>
          <w:rFonts w:ascii="Arial" w:hAnsi="Arial" w:cs="Arial"/>
        </w:rPr>
        <w:t>how SEM TRP can be measured and derived</w:t>
      </w:r>
      <w:r w:rsidR="00637D9E">
        <w:rPr>
          <w:rFonts w:ascii="Arial" w:hAnsi="Arial" w:cs="Arial"/>
        </w:rPr>
        <w:t xml:space="preserve"> </w:t>
      </w:r>
      <w:r w:rsidR="00490441">
        <w:rPr>
          <w:rFonts w:ascii="Arial" w:hAnsi="Arial" w:cs="Arial"/>
        </w:rPr>
        <w:t xml:space="preserve">which is </w:t>
      </w:r>
      <w:r w:rsidR="00637D9E">
        <w:rPr>
          <w:rFonts w:ascii="Arial" w:hAnsi="Arial" w:cs="Arial"/>
        </w:rPr>
        <w:t>based on SEM EIRP at beam peak direction modified</w:t>
      </w:r>
      <w:r w:rsidR="00490441">
        <w:rPr>
          <w:rFonts w:ascii="Arial" w:hAnsi="Arial" w:cs="Arial"/>
        </w:rPr>
        <w:t xml:space="preserve"> (subtracted)</w:t>
      </w:r>
      <w:r w:rsidR="00637D9E">
        <w:rPr>
          <w:rFonts w:ascii="Arial" w:hAnsi="Arial" w:cs="Arial"/>
        </w:rPr>
        <w:t xml:space="preserve"> by the </w:t>
      </w:r>
      <w:r w:rsidR="00637D9E" w:rsidRPr="00637D9E">
        <w:rPr>
          <w:rFonts w:ascii="Arial" w:hAnsi="Arial" w:cs="Arial"/>
          <w:lang w:val="en-US"/>
        </w:rPr>
        <w:t xml:space="preserve">power difference between maximum peak EIRP </w:t>
      </w:r>
      <w:r w:rsidR="00490441">
        <w:rPr>
          <w:rFonts w:ascii="Arial" w:hAnsi="Arial" w:cs="Arial"/>
          <w:lang w:val="en-US"/>
        </w:rPr>
        <w:t xml:space="preserve">and max TRP </w:t>
      </w:r>
      <w:r w:rsidR="00637D9E" w:rsidRPr="00637D9E">
        <w:rPr>
          <w:rFonts w:ascii="Arial" w:hAnsi="Arial" w:cs="Arial"/>
          <w:lang w:val="en-US"/>
        </w:rPr>
        <w:t>of the wanted signal</w:t>
      </w:r>
      <w:r w:rsidR="00637D9E" w:rsidRPr="00637D9E">
        <w:rPr>
          <w:rFonts w:ascii="Arial" w:hAnsi="Arial" w:cs="Arial"/>
        </w:rPr>
        <w:t xml:space="preserve">. </w:t>
      </w:r>
      <w:r w:rsidRPr="00637D9E">
        <w:rPr>
          <w:rFonts w:ascii="Arial" w:hAnsi="Arial" w:cs="Arial"/>
        </w:rPr>
        <w:t xml:space="preserve">   </w:t>
      </w:r>
      <w:r w:rsidR="00AB7349" w:rsidRPr="00637D9E">
        <w:rPr>
          <w:rFonts w:ascii="Arial" w:hAnsi="Arial" w:cs="Arial"/>
        </w:rPr>
        <w:t xml:space="preserve"> </w:t>
      </w:r>
      <w:r w:rsidR="00E357E3" w:rsidRPr="00637D9E">
        <w:rPr>
          <w:rFonts w:ascii="Arial" w:hAnsi="Arial" w:cs="Arial"/>
        </w:rPr>
        <w:t xml:space="preserve">  </w:t>
      </w:r>
      <w:r w:rsidR="00A36A9B" w:rsidRPr="00637D9E">
        <w:rPr>
          <w:rFonts w:ascii="Arial" w:hAnsi="Arial" w:cs="Arial"/>
        </w:rPr>
        <w:t xml:space="preserve"> </w:t>
      </w:r>
      <w:r w:rsidR="00B14734" w:rsidRPr="00637D9E">
        <w:rPr>
          <w:rFonts w:ascii="Arial" w:hAnsi="Arial" w:cs="Arial"/>
        </w:rPr>
        <w:t xml:space="preserve">  </w:t>
      </w:r>
      <w:r w:rsidR="00AB1518" w:rsidRPr="00637D9E">
        <w:rPr>
          <w:rFonts w:ascii="Arial" w:hAnsi="Arial" w:cs="Arial"/>
        </w:rPr>
        <w:t xml:space="preserve"> </w:t>
      </w:r>
      <w:r w:rsidR="0065560D" w:rsidRPr="00637D9E">
        <w:rPr>
          <w:rFonts w:ascii="Arial" w:hAnsi="Arial" w:cs="Arial"/>
        </w:rPr>
        <w:t xml:space="preserve"> </w:t>
      </w:r>
      <w:r w:rsidR="00C1199E" w:rsidRPr="00637D9E">
        <w:rPr>
          <w:rFonts w:ascii="Arial" w:hAnsi="Arial" w:cs="Arial"/>
        </w:rPr>
        <w:t xml:space="preserve"> </w:t>
      </w:r>
      <w:r w:rsidR="0019744A" w:rsidRPr="00637D9E">
        <w:rPr>
          <w:rFonts w:ascii="Arial" w:hAnsi="Arial" w:cs="Arial"/>
        </w:rPr>
        <w:t xml:space="preserve"> </w:t>
      </w:r>
      <w:r w:rsidR="00F51B2A" w:rsidRPr="00637D9E">
        <w:rPr>
          <w:rFonts w:ascii="Arial" w:hAnsi="Arial" w:cs="Arial"/>
        </w:rPr>
        <w:t xml:space="preserve"> </w:t>
      </w:r>
      <w:r w:rsidR="00855805" w:rsidRPr="00637D9E">
        <w:rPr>
          <w:rFonts w:ascii="Arial" w:hAnsi="Arial" w:cs="Arial"/>
        </w:rPr>
        <w:t xml:space="preserve"> </w:t>
      </w:r>
      <w:r w:rsidR="00FF56B8" w:rsidRPr="00637D9E">
        <w:rPr>
          <w:rFonts w:ascii="Arial" w:hAnsi="Arial" w:cs="Arial"/>
        </w:rPr>
        <w:t xml:space="preserve"> </w:t>
      </w:r>
      <w:r w:rsidR="008E68C8" w:rsidRPr="00637D9E">
        <w:rPr>
          <w:rFonts w:ascii="Arial" w:hAnsi="Arial" w:cs="Arial"/>
        </w:rPr>
        <w:t xml:space="preserve">  </w:t>
      </w:r>
      <w:r w:rsidR="00434AD6" w:rsidRPr="00637D9E">
        <w:rPr>
          <w:rFonts w:ascii="Arial" w:hAnsi="Arial" w:cs="Arial"/>
        </w:rPr>
        <w:t xml:space="preserve"> </w:t>
      </w:r>
      <w:r w:rsidR="00EE0853" w:rsidRPr="00637D9E">
        <w:rPr>
          <w:rFonts w:ascii="Arial" w:hAnsi="Arial" w:cs="Arial"/>
        </w:rPr>
        <w:t xml:space="preserve">   </w:t>
      </w:r>
      <w:r w:rsidR="005A0DD1" w:rsidRPr="00637D9E">
        <w:rPr>
          <w:rFonts w:ascii="Arial" w:hAnsi="Arial" w:cs="Arial"/>
        </w:rPr>
        <w:t xml:space="preserve">    </w:t>
      </w:r>
    </w:p>
    <w:p w14:paraId="3A67921B" w14:textId="6F4C3260" w:rsidR="008E7986" w:rsidRDefault="00637D9E" w:rsidP="00B574A0">
      <w:pPr>
        <w:pStyle w:val="Heading1"/>
        <w:numPr>
          <w:ilvl w:val="0"/>
          <w:numId w:val="11"/>
        </w:numPr>
        <w:ind w:left="1138" w:hanging="1138"/>
      </w:pPr>
      <w:r>
        <w:t>Way forward</w:t>
      </w:r>
    </w:p>
    <w:p w14:paraId="2C499077" w14:textId="4B27D54D" w:rsidR="0020766A" w:rsidRPr="0020766A" w:rsidRDefault="0020766A" w:rsidP="0020766A">
      <w:pPr>
        <w:pStyle w:val="Heading2"/>
      </w:pPr>
      <w:r>
        <w:t>2.1</w:t>
      </w:r>
      <w:r>
        <w:tab/>
      </w:r>
      <w:r>
        <w:rPr>
          <w:rFonts w:cs="Arial"/>
        </w:rPr>
        <w:t>Issue description</w:t>
      </w:r>
    </w:p>
    <w:p w14:paraId="06F3B637" w14:textId="77777777" w:rsidR="0020766A" w:rsidRDefault="0020766A" w:rsidP="00FF5DBF">
      <w:pPr>
        <w:spacing w:after="0"/>
        <w:jc w:val="both"/>
        <w:rPr>
          <w:rFonts w:ascii="Arial" w:hAnsi="Arial" w:cs="Arial"/>
        </w:rPr>
      </w:pPr>
    </w:p>
    <w:p w14:paraId="47E58FE9" w14:textId="1D37F661" w:rsidR="001E76DE" w:rsidRDefault="000A2421" w:rsidP="00FF5DBF">
      <w:pPr>
        <w:spacing w:after="0"/>
        <w:jc w:val="both"/>
        <w:rPr>
          <w:rFonts w:ascii="Arial" w:hAnsi="Arial" w:cs="Arial"/>
        </w:rPr>
      </w:pPr>
      <w:r>
        <w:rPr>
          <w:rFonts w:ascii="Arial" w:hAnsi="Arial" w:cs="Arial"/>
        </w:rPr>
        <w:t>WF on handling of EIRP-based test metric for FR2 SEM without core requirement change:</w:t>
      </w:r>
    </w:p>
    <w:p w14:paraId="71549E98" w14:textId="77777777" w:rsidR="00030984" w:rsidRDefault="00030984" w:rsidP="00030984">
      <w:pPr>
        <w:spacing w:after="0"/>
        <w:jc w:val="both"/>
        <w:rPr>
          <w:rFonts w:ascii="Arial" w:hAnsi="Arial" w:cs="Arial"/>
        </w:rPr>
      </w:pPr>
    </w:p>
    <w:p w14:paraId="398DEE40" w14:textId="3E172F8B" w:rsidR="00F92A73" w:rsidRPr="00030984" w:rsidRDefault="000A2421" w:rsidP="00F92A73">
      <w:pPr>
        <w:pStyle w:val="ListParagraph"/>
        <w:numPr>
          <w:ilvl w:val="0"/>
          <w:numId w:val="21"/>
        </w:numPr>
        <w:spacing w:after="120"/>
        <w:jc w:val="both"/>
        <w:rPr>
          <w:rFonts w:ascii="Arial" w:hAnsi="Arial" w:cs="Arial"/>
          <w:lang w:val="en-US"/>
        </w:rPr>
      </w:pPr>
      <w:r w:rsidRPr="00F92A73">
        <w:rPr>
          <w:rFonts w:ascii="Arial" w:hAnsi="Arial" w:cs="Arial"/>
          <w:b/>
          <w:bCs/>
        </w:rPr>
        <w:t>Option 1</w:t>
      </w:r>
      <w:r>
        <w:rPr>
          <w:rFonts w:ascii="Arial" w:hAnsi="Arial" w:cs="Arial"/>
        </w:rPr>
        <w:t>: Modi</w:t>
      </w:r>
      <w:r w:rsidR="00FF5DBF">
        <w:rPr>
          <w:rFonts w:ascii="Arial" w:hAnsi="Arial" w:cs="Arial"/>
        </w:rPr>
        <w:t>fy</w:t>
      </w:r>
      <w:r>
        <w:rPr>
          <w:rFonts w:ascii="Arial" w:hAnsi="Arial" w:cs="Arial"/>
        </w:rPr>
        <w:t xml:space="preserve"> the </w:t>
      </w:r>
      <w:r w:rsidR="00F92A73">
        <w:rPr>
          <w:rFonts w:ascii="Arial" w:hAnsi="Arial" w:cs="Arial"/>
        </w:rPr>
        <w:t xml:space="preserve">text </w:t>
      </w:r>
      <w:r w:rsidR="0048165A">
        <w:rPr>
          <w:rFonts w:ascii="Arial" w:hAnsi="Arial" w:cs="Arial"/>
        </w:rPr>
        <w:t xml:space="preserve">description </w:t>
      </w:r>
      <w:r w:rsidR="00F92A73">
        <w:rPr>
          <w:rFonts w:ascii="Arial" w:hAnsi="Arial" w:cs="Arial"/>
        </w:rPr>
        <w:t>in TS 38.101-2 clause 6.5.2.1 from “</w:t>
      </w:r>
      <w:r w:rsidR="00F92A73" w:rsidRPr="00F92A73">
        <w:rPr>
          <w:rFonts w:ascii="Arial" w:hAnsi="Arial" w:cs="Arial"/>
          <w:lang w:val="en-US"/>
        </w:rPr>
        <w:t>The requirement is verified in beam locked mode with the test metric of TRP (Link=TX beam peak direction, Meas=TRP grid)</w:t>
      </w:r>
      <w:r w:rsidR="00F92A73">
        <w:rPr>
          <w:rFonts w:ascii="Arial" w:hAnsi="Arial" w:cs="Arial"/>
          <w:lang w:val="en-US"/>
        </w:rPr>
        <w:t>.” to “</w:t>
      </w:r>
      <w:r w:rsidR="00F92A73" w:rsidRPr="00F92A73">
        <w:rPr>
          <w:rFonts w:ascii="Arial" w:hAnsi="Arial" w:cs="Arial"/>
        </w:rPr>
        <w:t>The requirement is specified as TRP and is verified in beam locked mode with the test metric of EIRP at the beam peak direction modified by the power difference between peak EIRP and TRP.</w:t>
      </w:r>
      <w:r w:rsidR="00F92A73">
        <w:rPr>
          <w:rFonts w:ascii="Arial" w:hAnsi="Arial" w:cs="Arial"/>
        </w:rPr>
        <w:t>”</w:t>
      </w:r>
    </w:p>
    <w:p w14:paraId="697C2229" w14:textId="77777777" w:rsidR="00030984" w:rsidRPr="00F92A73" w:rsidRDefault="00030984" w:rsidP="00030984">
      <w:pPr>
        <w:pStyle w:val="ListParagraph"/>
        <w:spacing w:after="120"/>
        <w:jc w:val="both"/>
        <w:rPr>
          <w:rFonts w:ascii="Arial" w:hAnsi="Arial" w:cs="Arial"/>
          <w:lang w:val="en-US"/>
        </w:rPr>
      </w:pPr>
    </w:p>
    <w:p w14:paraId="7BA84C9C" w14:textId="6E0D0138" w:rsidR="003C46B9" w:rsidRPr="00DA5A52" w:rsidRDefault="00F92A73" w:rsidP="00DA5A52">
      <w:pPr>
        <w:pStyle w:val="ListParagraph"/>
        <w:numPr>
          <w:ilvl w:val="0"/>
          <w:numId w:val="21"/>
        </w:numPr>
        <w:spacing w:after="120"/>
        <w:jc w:val="both"/>
        <w:rPr>
          <w:rFonts w:ascii="Arial" w:hAnsi="Arial" w:cs="Arial"/>
        </w:rPr>
      </w:pPr>
      <w:r w:rsidRPr="00F92A73">
        <w:rPr>
          <w:rFonts w:ascii="Arial" w:hAnsi="Arial" w:cs="Arial"/>
          <w:b/>
          <w:bCs/>
        </w:rPr>
        <w:t>Option 2</w:t>
      </w:r>
      <w:r>
        <w:rPr>
          <w:rFonts w:ascii="Arial" w:hAnsi="Arial" w:cs="Arial"/>
        </w:rPr>
        <w:t>:</w:t>
      </w:r>
      <w:r w:rsidR="00030984">
        <w:rPr>
          <w:rFonts w:ascii="Arial" w:hAnsi="Arial" w:cs="Arial"/>
        </w:rPr>
        <w:t xml:space="preserve"> Keep the</w:t>
      </w:r>
      <w:r w:rsidR="0048165A">
        <w:rPr>
          <w:rFonts w:ascii="Arial" w:hAnsi="Arial" w:cs="Arial"/>
        </w:rPr>
        <w:t xml:space="preserve"> </w:t>
      </w:r>
      <w:r w:rsidR="00030984">
        <w:rPr>
          <w:rFonts w:ascii="Arial" w:hAnsi="Arial" w:cs="Arial"/>
        </w:rPr>
        <w:t xml:space="preserve">text </w:t>
      </w:r>
      <w:r w:rsidR="0048165A">
        <w:rPr>
          <w:rFonts w:ascii="Arial" w:hAnsi="Arial" w:cs="Arial"/>
        </w:rPr>
        <w:t xml:space="preserve">description </w:t>
      </w:r>
      <w:r w:rsidR="00030984">
        <w:rPr>
          <w:rFonts w:ascii="Arial" w:hAnsi="Arial" w:cs="Arial"/>
        </w:rPr>
        <w:t xml:space="preserve">in TS 38.101-2 clause 6.5.2.1 </w:t>
      </w:r>
      <w:r w:rsidR="006810ED">
        <w:rPr>
          <w:rFonts w:ascii="Arial" w:hAnsi="Arial" w:cs="Arial"/>
        </w:rPr>
        <w:t>unchanged</w:t>
      </w:r>
      <w:r w:rsidR="00030984">
        <w:rPr>
          <w:rFonts w:ascii="Arial" w:hAnsi="Arial" w:cs="Arial"/>
        </w:rPr>
        <w:t xml:space="preserve"> </w:t>
      </w:r>
    </w:p>
    <w:p w14:paraId="53FB06F1" w14:textId="21D4A8A0" w:rsidR="001E76DE" w:rsidRPr="00DA5A52" w:rsidRDefault="00DA5A52" w:rsidP="00DA5A52">
      <w:pPr>
        <w:spacing w:after="120"/>
        <w:ind w:left="1080"/>
        <w:jc w:val="both"/>
        <w:rPr>
          <w:rFonts w:ascii="Arial" w:hAnsi="Arial" w:cs="Arial"/>
        </w:rPr>
      </w:pPr>
      <w:r>
        <w:rPr>
          <w:rFonts w:ascii="Arial" w:hAnsi="Arial" w:cs="Arial"/>
        </w:rPr>
        <w:t xml:space="preserve">2a) </w:t>
      </w:r>
      <w:r w:rsidR="00030984" w:rsidRPr="00DA5A52">
        <w:rPr>
          <w:rFonts w:ascii="Arial" w:hAnsi="Arial" w:cs="Arial"/>
        </w:rPr>
        <w:t>and inform RAN5 that the proposed EIRP-based test metric for FR2 SEM</w:t>
      </w:r>
      <w:r w:rsidR="00FF5DBF" w:rsidRPr="00DA5A52">
        <w:rPr>
          <w:rFonts w:ascii="Arial" w:hAnsi="Arial" w:cs="Arial"/>
        </w:rPr>
        <w:t xml:space="preserve"> verifications</w:t>
      </w:r>
      <w:r w:rsidR="00030984" w:rsidRPr="00DA5A52">
        <w:rPr>
          <w:rFonts w:ascii="Arial" w:hAnsi="Arial" w:cs="Arial"/>
        </w:rPr>
        <w:t xml:space="preserve"> is agreeable in RAN4</w:t>
      </w:r>
      <w:r w:rsidR="006810ED" w:rsidRPr="00DA5A52">
        <w:rPr>
          <w:rFonts w:ascii="Arial" w:hAnsi="Arial" w:cs="Arial"/>
        </w:rPr>
        <w:t>.</w:t>
      </w:r>
      <w:r w:rsidR="00030984" w:rsidRPr="00DA5A52">
        <w:rPr>
          <w:rFonts w:ascii="Arial" w:hAnsi="Arial" w:cs="Arial"/>
        </w:rPr>
        <w:t xml:space="preserve"> </w:t>
      </w:r>
      <w:r w:rsidR="006810ED" w:rsidRPr="00DA5A52">
        <w:rPr>
          <w:rFonts w:ascii="Arial" w:hAnsi="Arial" w:cs="Arial"/>
        </w:rPr>
        <w:t>I</w:t>
      </w:r>
      <w:r w:rsidR="00030984" w:rsidRPr="00DA5A52">
        <w:rPr>
          <w:rFonts w:ascii="Arial" w:hAnsi="Arial" w:cs="Arial"/>
        </w:rPr>
        <w:t xml:space="preserve">t is up to RAN5 to decide whether the </w:t>
      </w:r>
      <w:r w:rsidR="006810ED" w:rsidRPr="00DA5A52">
        <w:rPr>
          <w:rFonts w:ascii="Arial" w:hAnsi="Arial" w:cs="Arial"/>
        </w:rPr>
        <w:t>SEM test procedure would be modified as proposed.</w:t>
      </w:r>
    </w:p>
    <w:p w14:paraId="353CA775" w14:textId="5478CFBF" w:rsidR="00E71380" w:rsidRPr="00DA5A52" w:rsidRDefault="00DA5A52" w:rsidP="00DA5A52">
      <w:pPr>
        <w:spacing w:after="120"/>
        <w:ind w:left="1080"/>
        <w:jc w:val="both"/>
        <w:rPr>
          <w:rFonts w:ascii="Arial" w:hAnsi="Arial" w:cs="Arial"/>
        </w:rPr>
      </w:pPr>
      <w:r>
        <w:rPr>
          <w:rFonts w:ascii="Arial" w:hAnsi="Arial" w:cs="Arial"/>
        </w:rPr>
        <w:t xml:space="preserve">2b) </w:t>
      </w:r>
      <w:r w:rsidR="00E71380" w:rsidRPr="00DA5A52">
        <w:rPr>
          <w:rFonts w:ascii="Arial" w:hAnsi="Arial" w:cs="Arial"/>
        </w:rPr>
        <w:t>and inform RAN5 that the SEM requirements can be verified in EIRP-based test metric.</w:t>
      </w:r>
    </w:p>
    <w:p w14:paraId="4A3D97B0" w14:textId="2EAA1FE5" w:rsidR="00600D57" w:rsidRPr="00DA5A52" w:rsidRDefault="00DA5A52" w:rsidP="00DA5A52">
      <w:pPr>
        <w:spacing w:after="120"/>
        <w:ind w:left="1080"/>
        <w:jc w:val="both"/>
        <w:rPr>
          <w:rFonts w:ascii="Arial" w:hAnsi="Arial" w:cs="Arial"/>
        </w:rPr>
      </w:pPr>
      <w:r>
        <w:rPr>
          <w:rFonts w:ascii="Arial" w:hAnsi="Arial" w:cs="Arial"/>
        </w:rPr>
        <w:t xml:space="preserve">2c) </w:t>
      </w:r>
      <w:r w:rsidR="003C46B9" w:rsidRPr="00DA5A52">
        <w:rPr>
          <w:rFonts w:ascii="Arial" w:hAnsi="Arial" w:cs="Arial"/>
        </w:rPr>
        <w:t>and no additional actions</w:t>
      </w:r>
    </w:p>
    <w:p w14:paraId="23E6043F" w14:textId="6C08FFA5" w:rsidR="00600D57" w:rsidRPr="00F73306" w:rsidRDefault="00600D57" w:rsidP="00F73306">
      <w:pPr>
        <w:pStyle w:val="ListParagraph"/>
        <w:numPr>
          <w:ilvl w:val="0"/>
          <w:numId w:val="21"/>
        </w:numPr>
        <w:spacing w:after="120"/>
        <w:jc w:val="both"/>
        <w:rPr>
          <w:rFonts w:ascii="Arial" w:hAnsi="Arial" w:cs="Arial"/>
        </w:rPr>
      </w:pPr>
      <w:r w:rsidRPr="00E71380">
        <w:rPr>
          <w:rFonts w:ascii="Arial" w:hAnsi="Arial" w:cs="Arial"/>
          <w:b/>
          <w:bCs/>
        </w:rPr>
        <w:lastRenderedPageBreak/>
        <w:t>Option 3</w:t>
      </w:r>
      <w:r>
        <w:rPr>
          <w:rFonts w:ascii="Arial" w:hAnsi="Arial" w:cs="Arial"/>
        </w:rPr>
        <w:t xml:space="preserve">: </w:t>
      </w:r>
      <w:r w:rsidR="00174B6D">
        <w:rPr>
          <w:rFonts w:ascii="Arial" w:hAnsi="Arial" w:cs="Arial"/>
        </w:rPr>
        <w:t xml:space="preserve">(see QC comment) </w:t>
      </w:r>
      <w:r>
        <w:rPr>
          <w:rFonts w:ascii="Arial" w:hAnsi="Arial" w:cs="Arial"/>
        </w:rPr>
        <w:t>Option 1 + capture an explicit agreement:</w:t>
      </w:r>
      <w:r w:rsidR="00174B6D">
        <w:rPr>
          <w:rFonts w:ascii="Arial" w:hAnsi="Arial" w:cs="Arial"/>
        </w:rPr>
        <w:t xml:space="preserve"> </w:t>
      </w:r>
      <w:r w:rsidR="00174B6D" w:rsidRPr="00E71380">
        <w:rPr>
          <w:rFonts w:ascii="Arial" w:eastAsiaTheme="minorEastAsia" w:hAnsi="Arial" w:cs="Arial"/>
          <w:lang w:val="en-US" w:eastAsia="zh-CN"/>
        </w:rPr>
        <w:t>‘</w:t>
      </w:r>
      <w:r w:rsidR="00E85920" w:rsidRPr="00E71380">
        <w:rPr>
          <w:rFonts w:ascii="Arial" w:eastAsiaTheme="minorEastAsia" w:hAnsi="Arial" w:cs="Arial"/>
          <w:lang w:val="en-US" w:eastAsia="zh-CN"/>
        </w:rPr>
        <w:t>verification-specific details in any requirement are included as guidelines for the test method, but they do not constitute a limitation on the core requirements</w:t>
      </w:r>
      <w:r w:rsidR="00174B6D" w:rsidRPr="00E71380">
        <w:rPr>
          <w:rFonts w:ascii="Arial" w:eastAsiaTheme="minorEastAsia" w:hAnsi="Arial" w:cs="Arial"/>
          <w:lang w:val="en-US" w:eastAsia="zh-CN"/>
        </w:rPr>
        <w:t>.’</w:t>
      </w:r>
    </w:p>
    <w:p w14:paraId="4D07ABDC" w14:textId="77777777" w:rsidR="003444E2" w:rsidRPr="00E71380" w:rsidRDefault="003444E2" w:rsidP="00E1178B">
      <w:pPr>
        <w:pStyle w:val="NormalWeb"/>
        <w:spacing w:before="0" w:beforeAutospacing="0" w:after="0" w:afterAutospacing="0"/>
        <w:jc w:val="both"/>
        <w:rPr>
          <w:rFonts w:ascii="Arial" w:hAnsi="Arial" w:cs="Arial"/>
          <w:b/>
          <w:bCs/>
          <w:sz w:val="20"/>
          <w:szCs w:val="20"/>
          <w:lang w:val="en-GB"/>
        </w:rPr>
      </w:pPr>
    </w:p>
    <w:p w14:paraId="5D2DDC34" w14:textId="5E79A578" w:rsidR="005E69AE" w:rsidRDefault="006810ED" w:rsidP="005E69AE">
      <w:pPr>
        <w:pStyle w:val="Heading1"/>
      </w:pPr>
      <w:r>
        <w:t>3</w:t>
      </w:r>
      <w:r w:rsidR="005E69AE">
        <w:tab/>
        <w:t>References</w:t>
      </w:r>
    </w:p>
    <w:p w14:paraId="3C074039" w14:textId="77777777" w:rsidR="004768DA" w:rsidRPr="004768DA" w:rsidRDefault="004768DA" w:rsidP="004768DA">
      <w:pPr>
        <w:spacing w:after="0"/>
      </w:pPr>
    </w:p>
    <w:bookmarkEnd w:id="0"/>
    <w:p w14:paraId="2B76CF89" w14:textId="44318DC0" w:rsidR="00F554C0" w:rsidRDefault="004872AA" w:rsidP="008F626A">
      <w:pPr>
        <w:pStyle w:val="EX"/>
        <w:jc w:val="both"/>
        <w:rPr>
          <w:rFonts w:ascii="Arial" w:hAnsi="Arial" w:cs="Arial"/>
        </w:rPr>
      </w:pPr>
      <w:r w:rsidRPr="004872AA">
        <w:rPr>
          <w:rFonts w:ascii="Arial" w:hAnsi="Arial" w:cs="Arial"/>
        </w:rPr>
        <w:t>3GPP TS 38.101-2 V17.5.0 (2022-03)</w:t>
      </w:r>
    </w:p>
    <w:p w14:paraId="2936DD29" w14:textId="763E378F" w:rsidR="00773E20" w:rsidRDefault="004872AA" w:rsidP="008F626A">
      <w:pPr>
        <w:pStyle w:val="EX"/>
        <w:jc w:val="both"/>
        <w:rPr>
          <w:rFonts w:ascii="Arial" w:hAnsi="Arial" w:cs="Arial"/>
        </w:rPr>
      </w:pPr>
      <w:r w:rsidRPr="004872AA">
        <w:rPr>
          <w:rFonts w:ascii="Arial" w:hAnsi="Arial" w:cs="Arial"/>
        </w:rPr>
        <w:t>3GPP TS 38.521-2 V16.1</w:t>
      </w:r>
      <w:r>
        <w:rPr>
          <w:rFonts w:ascii="Arial" w:hAnsi="Arial" w:cs="Arial"/>
        </w:rPr>
        <w:t>1</w:t>
      </w:r>
      <w:r w:rsidRPr="004872AA">
        <w:rPr>
          <w:rFonts w:ascii="Arial" w:hAnsi="Arial" w:cs="Arial"/>
        </w:rPr>
        <w:t>.0 (202</w:t>
      </w:r>
      <w:r>
        <w:rPr>
          <w:rFonts w:ascii="Arial" w:hAnsi="Arial" w:cs="Arial"/>
        </w:rPr>
        <w:t>2</w:t>
      </w:r>
      <w:r w:rsidRPr="004872AA">
        <w:rPr>
          <w:rFonts w:ascii="Arial" w:hAnsi="Arial" w:cs="Arial"/>
        </w:rPr>
        <w:t>-</w:t>
      </w:r>
      <w:r>
        <w:rPr>
          <w:rFonts w:ascii="Arial" w:hAnsi="Arial" w:cs="Arial"/>
        </w:rPr>
        <w:t>03</w:t>
      </w:r>
      <w:r w:rsidRPr="004872AA">
        <w:rPr>
          <w:rFonts w:ascii="Arial" w:hAnsi="Arial" w:cs="Arial"/>
        </w:rPr>
        <w:t>)</w:t>
      </w:r>
    </w:p>
    <w:p w14:paraId="1ECAADA8" w14:textId="4AC2D44F" w:rsidR="00773E20" w:rsidRPr="0041733B" w:rsidRDefault="00EC333A" w:rsidP="00773E20">
      <w:pPr>
        <w:pStyle w:val="EX"/>
        <w:jc w:val="both"/>
        <w:rPr>
          <w:rFonts w:ascii="Arial" w:hAnsi="Arial" w:cs="Arial"/>
        </w:rPr>
      </w:pPr>
      <w:r w:rsidRPr="00EC333A">
        <w:rPr>
          <w:rFonts w:ascii="Arial" w:hAnsi="Arial" w:cs="Arial"/>
        </w:rPr>
        <w:t>R5-202900 “Updates of FR2 MU and TT in TS 38.521-2”, Anritsu, NTT Docomo Inc., 3GPP TSG-RAN5 Meeting #87-e, May 18</w:t>
      </w:r>
      <w:r w:rsidRPr="00EC333A">
        <w:rPr>
          <w:rFonts w:ascii="Arial" w:hAnsi="Arial" w:cs="Arial"/>
          <w:vertAlign w:val="superscript"/>
        </w:rPr>
        <w:t>th</w:t>
      </w:r>
      <w:r w:rsidRPr="00EC333A">
        <w:rPr>
          <w:rFonts w:ascii="Arial" w:hAnsi="Arial" w:cs="Arial"/>
        </w:rPr>
        <w:t xml:space="preserve"> - 29</w:t>
      </w:r>
      <w:r w:rsidRPr="00EC333A">
        <w:rPr>
          <w:rFonts w:ascii="Arial" w:hAnsi="Arial" w:cs="Arial"/>
          <w:vertAlign w:val="superscript"/>
        </w:rPr>
        <w:t>th</w:t>
      </w:r>
      <w:r w:rsidRPr="00EC333A">
        <w:rPr>
          <w:rFonts w:ascii="Arial" w:hAnsi="Arial" w:cs="Arial"/>
        </w:rPr>
        <w:t>, 2020</w:t>
      </w:r>
    </w:p>
    <w:p w14:paraId="52F2BBA4" w14:textId="3DD80F49" w:rsidR="00773E20" w:rsidRDefault="00EC333A" w:rsidP="008F626A">
      <w:pPr>
        <w:pStyle w:val="EX"/>
        <w:jc w:val="both"/>
        <w:rPr>
          <w:rFonts w:ascii="Arial" w:hAnsi="Arial" w:cs="Arial"/>
        </w:rPr>
      </w:pPr>
      <w:r w:rsidRPr="00EC333A">
        <w:rPr>
          <w:rFonts w:ascii="Arial" w:hAnsi="Arial" w:cs="Arial"/>
        </w:rPr>
        <w:t>R4-1700227 “More on ACLR with beamforming”, MediaTek Inc., 3GPP TSG-RAN WG4 NR AH Meeting, Spokane, Washington, USA, Jan. 17</w:t>
      </w:r>
      <w:r w:rsidRPr="00EC333A">
        <w:rPr>
          <w:rFonts w:ascii="Arial" w:hAnsi="Arial" w:cs="Arial"/>
          <w:vertAlign w:val="superscript"/>
        </w:rPr>
        <w:t>th</w:t>
      </w:r>
      <w:r w:rsidRPr="00EC333A">
        <w:rPr>
          <w:rFonts w:ascii="Arial" w:hAnsi="Arial" w:cs="Arial"/>
        </w:rPr>
        <w:t xml:space="preserve"> –</w:t>
      </w:r>
      <w:r>
        <w:rPr>
          <w:rFonts w:ascii="Arial" w:hAnsi="Arial" w:cs="Arial"/>
        </w:rPr>
        <w:t xml:space="preserve"> </w:t>
      </w:r>
      <w:r w:rsidRPr="00EC333A">
        <w:rPr>
          <w:rFonts w:ascii="Arial" w:hAnsi="Arial" w:cs="Arial"/>
        </w:rPr>
        <w:t>19</w:t>
      </w:r>
      <w:r w:rsidRPr="00EC333A">
        <w:rPr>
          <w:rFonts w:ascii="Arial" w:hAnsi="Arial" w:cs="Arial"/>
          <w:vertAlign w:val="superscript"/>
        </w:rPr>
        <w:t>th</w:t>
      </w:r>
      <w:r w:rsidRPr="00EC333A">
        <w:rPr>
          <w:rFonts w:ascii="Arial" w:hAnsi="Arial" w:cs="Arial"/>
        </w:rPr>
        <w:t>, 2017</w:t>
      </w:r>
    </w:p>
    <w:p w14:paraId="1E690F94" w14:textId="7BCDCF6C" w:rsidR="00857763" w:rsidRDefault="00EC333A" w:rsidP="00EC333A">
      <w:pPr>
        <w:pStyle w:val="EX"/>
        <w:jc w:val="both"/>
        <w:rPr>
          <w:rFonts w:ascii="Arial" w:hAnsi="Arial" w:cs="Arial"/>
        </w:rPr>
      </w:pPr>
      <w:r w:rsidRPr="00EC333A">
        <w:rPr>
          <w:rFonts w:ascii="Arial" w:hAnsi="Arial" w:cs="Arial"/>
        </w:rPr>
        <w:t>R5-202842 “Discussion on AP 85.25 ACLR metric change”, Qualcomm Inc., 3GPP TSG-RAN5 Meeting #87-e, May 18</w:t>
      </w:r>
      <w:r w:rsidRPr="00EC333A">
        <w:rPr>
          <w:rFonts w:ascii="Arial" w:hAnsi="Arial" w:cs="Arial"/>
          <w:vertAlign w:val="superscript"/>
        </w:rPr>
        <w:t>th</w:t>
      </w:r>
      <w:r w:rsidRPr="00EC333A">
        <w:rPr>
          <w:rFonts w:ascii="Arial" w:hAnsi="Arial" w:cs="Arial"/>
        </w:rPr>
        <w:t xml:space="preserve"> - 29</w:t>
      </w:r>
      <w:r w:rsidRPr="00EC333A">
        <w:rPr>
          <w:rFonts w:ascii="Arial" w:hAnsi="Arial" w:cs="Arial"/>
          <w:vertAlign w:val="superscript"/>
        </w:rPr>
        <w:t>th</w:t>
      </w:r>
      <w:r w:rsidRPr="00EC333A">
        <w:rPr>
          <w:rFonts w:ascii="Arial" w:hAnsi="Arial" w:cs="Arial"/>
        </w:rPr>
        <w:t>, 2020</w:t>
      </w:r>
    </w:p>
    <w:p w14:paraId="219B527B" w14:textId="0E125E89" w:rsidR="006810ED" w:rsidRPr="00EC333A" w:rsidRDefault="00891C35" w:rsidP="00EC333A">
      <w:pPr>
        <w:pStyle w:val="EX"/>
        <w:jc w:val="both"/>
        <w:rPr>
          <w:rFonts w:ascii="Arial" w:hAnsi="Arial" w:cs="Arial"/>
        </w:rPr>
      </w:pPr>
      <w:r>
        <w:rPr>
          <w:rFonts w:ascii="Arial" w:hAnsi="Arial" w:cs="Arial"/>
        </w:rPr>
        <w:t>R4-2207674 “</w:t>
      </w:r>
      <w:r w:rsidR="00490441" w:rsidRPr="00490441">
        <w:rPr>
          <w:rFonts w:ascii="Arial" w:hAnsi="Arial" w:cs="Arial"/>
        </w:rPr>
        <w:t>EIRP-based test metric for FR2 SEM verifications</w:t>
      </w:r>
      <w:r w:rsidR="00490441">
        <w:rPr>
          <w:rFonts w:ascii="Arial" w:hAnsi="Arial" w:cs="Arial"/>
        </w:rPr>
        <w:t xml:space="preserve">”, Apple, </w:t>
      </w:r>
      <w:r w:rsidR="00F92808">
        <w:rPr>
          <w:rFonts w:ascii="Arial" w:hAnsi="Arial" w:cs="Arial"/>
        </w:rPr>
        <w:t>3GPP TSG-RAN WG4 Meeting #103-e, May 9</w:t>
      </w:r>
      <w:r w:rsidR="00F92808" w:rsidRPr="00F92808">
        <w:rPr>
          <w:rFonts w:ascii="Arial" w:hAnsi="Arial" w:cs="Arial"/>
          <w:vertAlign w:val="superscript"/>
        </w:rPr>
        <w:t>th</w:t>
      </w:r>
      <w:r w:rsidR="00F92808">
        <w:rPr>
          <w:rFonts w:ascii="Arial" w:hAnsi="Arial" w:cs="Arial"/>
        </w:rPr>
        <w:t xml:space="preserve"> – 20</w:t>
      </w:r>
      <w:r w:rsidR="00F92808" w:rsidRPr="00F92808">
        <w:rPr>
          <w:rFonts w:ascii="Arial" w:hAnsi="Arial" w:cs="Arial"/>
          <w:vertAlign w:val="superscript"/>
        </w:rPr>
        <w:t>th</w:t>
      </w:r>
      <w:r w:rsidR="00F92808">
        <w:rPr>
          <w:rFonts w:ascii="Arial" w:hAnsi="Arial" w:cs="Arial"/>
        </w:rPr>
        <w:t>, 2022</w:t>
      </w:r>
    </w:p>
    <w:sectPr w:rsidR="006810ED" w:rsidRPr="00EC333A" w:rsidSect="00056F12">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69DB" w14:textId="77777777" w:rsidR="00550923" w:rsidRDefault="00550923">
      <w:r>
        <w:separator/>
      </w:r>
    </w:p>
  </w:endnote>
  <w:endnote w:type="continuationSeparator" w:id="0">
    <w:p w14:paraId="04748FB8" w14:textId="77777777" w:rsidR="00550923" w:rsidRDefault="0055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B317B" w14:textId="77777777" w:rsidR="00550923" w:rsidRDefault="00550923">
      <w:r>
        <w:separator/>
      </w:r>
    </w:p>
  </w:footnote>
  <w:footnote w:type="continuationSeparator" w:id="0">
    <w:p w14:paraId="3BF9E5AC" w14:textId="77777777" w:rsidR="00550923" w:rsidRDefault="0055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FD6">
      <w:rPr>
        <w:rFonts w:ascii="Arial" w:hAnsi="Arial" w:cs="Arial"/>
        <w:b/>
        <w:noProof/>
        <w:sz w:val="18"/>
        <w:szCs w:val="18"/>
      </w:rPr>
      <w:t>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BA3993"/>
    <w:multiLevelType w:val="hybridMultilevel"/>
    <w:tmpl w:val="DDCE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4"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87634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27338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7033148">
    <w:abstractNumId w:val="1"/>
  </w:num>
  <w:num w:numId="4" w16cid:durableId="1618874145">
    <w:abstractNumId w:val="16"/>
  </w:num>
  <w:num w:numId="5" w16cid:durableId="567958530">
    <w:abstractNumId w:val="3"/>
  </w:num>
  <w:num w:numId="6" w16cid:durableId="769088744">
    <w:abstractNumId w:val="3"/>
  </w:num>
  <w:num w:numId="7" w16cid:durableId="1286539790">
    <w:abstractNumId w:val="11"/>
  </w:num>
  <w:num w:numId="8" w16cid:durableId="1778518552">
    <w:abstractNumId w:val="5"/>
  </w:num>
  <w:num w:numId="9" w16cid:durableId="580258867">
    <w:abstractNumId w:val="12"/>
  </w:num>
  <w:num w:numId="10" w16cid:durableId="2134057036">
    <w:abstractNumId w:val="7"/>
  </w:num>
  <w:num w:numId="11" w16cid:durableId="1754664224">
    <w:abstractNumId w:val="8"/>
  </w:num>
  <w:num w:numId="12" w16cid:durableId="1482186444">
    <w:abstractNumId w:val="17"/>
  </w:num>
  <w:num w:numId="13" w16cid:durableId="852915356">
    <w:abstractNumId w:val="10"/>
  </w:num>
  <w:num w:numId="14" w16cid:durableId="411121225">
    <w:abstractNumId w:val="15"/>
  </w:num>
  <w:num w:numId="15" w16cid:durableId="878784102">
    <w:abstractNumId w:val="4"/>
  </w:num>
  <w:num w:numId="16" w16cid:durableId="992299717">
    <w:abstractNumId w:val="18"/>
  </w:num>
  <w:num w:numId="17" w16cid:durableId="1031954383">
    <w:abstractNumId w:val="13"/>
  </w:num>
  <w:num w:numId="18" w16cid:durableId="159007427">
    <w:abstractNumId w:val="2"/>
  </w:num>
  <w:num w:numId="19" w16cid:durableId="178742116">
    <w:abstractNumId w:val="14"/>
  </w:num>
  <w:num w:numId="20" w16cid:durableId="1693068374">
    <w:abstractNumId w:val="6"/>
  </w:num>
  <w:num w:numId="21" w16cid:durableId="16749864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55"/>
    <w:rsid w:val="0000623D"/>
    <w:rsid w:val="00011106"/>
    <w:rsid w:val="00013E09"/>
    <w:rsid w:val="000202FB"/>
    <w:rsid w:val="00026F78"/>
    <w:rsid w:val="00030984"/>
    <w:rsid w:val="000322FE"/>
    <w:rsid w:val="00033397"/>
    <w:rsid w:val="00040095"/>
    <w:rsid w:val="00045A0E"/>
    <w:rsid w:val="00051834"/>
    <w:rsid w:val="00054529"/>
    <w:rsid w:val="00054A22"/>
    <w:rsid w:val="00056F12"/>
    <w:rsid w:val="00057D4C"/>
    <w:rsid w:val="0006193A"/>
    <w:rsid w:val="00062023"/>
    <w:rsid w:val="000655A6"/>
    <w:rsid w:val="0006704A"/>
    <w:rsid w:val="00072973"/>
    <w:rsid w:val="000742F4"/>
    <w:rsid w:val="0007497D"/>
    <w:rsid w:val="00080512"/>
    <w:rsid w:val="0009222E"/>
    <w:rsid w:val="00092E3F"/>
    <w:rsid w:val="000A0C3B"/>
    <w:rsid w:val="000A2421"/>
    <w:rsid w:val="000A2AC4"/>
    <w:rsid w:val="000A365D"/>
    <w:rsid w:val="000A68F3"/>
    <w:rsid w:val="000B505F"/>
    <w:rsid w:val="000B541D"/>
    <w:rsid w:val="000B61A8"/>
    <w:rsid w:val="000B61FB"/>
    <w:rsid w:val="000C47C3"/>
    <w:rsid w:val="000D58AB"/>
    <w:rsid w:val="000D6E67"/>
    <w:rsid w:val="000D6F30"/>
    <w:rsid w:val="000E1A37"/>
    <w:rsid w:val="000E4B3C"/>
    <w:rsid w:val="000E5C81"/>
    <w:rsid w:val="000F060B"/>
    <w:rsid w:val="000F7FDF"/>
    <w:rsid w:val="001007A7"/>
    <w:rsid w:val="00101DA5"/>
    <w:rsid w:val="00104BC6"/>
    <w:rsid w:val="00114E2C"/>
    <w:rsid w:val="00117BAA"/>
    <w:rsid w:val="00121103"/>
    <w:rsid w:val="00133525"/>
    <w:rsid w:val="00137580"/>
    <w:rsid w:val="0013765A"/>
    <w:rsid w:val="00155765"/>
    <w:rsid w:val="00156DED"/>
    <w:rsid w:val="0015779C"/>
    <w:rsid w:val="001622BE"/>
    <w:rsid w:val="0016611C"/>
    <w:rsid w:val="0016695B"/>
    <w:rsid w:val="00166B5C"/>
    <w:rsid w:val="00167AFC"/>
    <w:rsid w:val="00174B6D"/>
    <w:rsid w:val="00175655"/>
    <w:rsid w:val="00181118"/>
    <w:rsid w:val="001823B6"/>
    <w:rsid w:val="001841B1"/>
    <w:rsid w:val="0019300D"/>
    <w:rsid w:val="0019668A"/>
    <w:rsid w:val="0019744A"/>
    <w:rsid w:val="001977DA"/>
    <w:rsid w:val="001A0650"/>
    <w:rsid w:val="001A286D"/>
    <w:rsid w:val="001A410D"/>
    <w:rsid w:val="001A4C42"/>
    <w:rsid w:val="001A5CC7"/>
    <w:rsid w:val="001B1FD6"/>
    <w:rsid w:val="001B3C76"/>
    <w:rsid w:val="001C21C3"/>
    <w:rsid w:val="001C2DA9"/>
    <w:rsid w:val="001C5802"/>
    <w:rsid w:val="001D02C2"/>
    <w:rsid w:val="001D1470"/>
    <w:rsid w:val="001D3D68"/>
    <w:rsid w:val="001D4E53"/>
    <w:rsid w:val="001D5A17"/>
    <w:rsid w:val="001E5B43"/>
    <w:rsid w:val="001E5CB6"/>
    <w:rsid w:val="001E76DE"/>
    <w:rsid w:val="001F05A2"/>
    <w:rsid w:val="001F0C1D"/>
    <w:rsid w:val="001F1132"/>
    <w:rsid w:val="001F168B"/>
    <w:rsid w:val="001F1D06"/>
    <w:rsid w:val="00204648"/>
    <w:rsid w:val="0020766A"/>
    <w:rsid w:val="002119C8"/>
    <w:rsid w:val="00216B81"/>
    <w:rsid w:val="002242B0"/>
    <w:rsid w:val="002347A2"/>
    <w:rsid w:val="002433C7"/>
    <w:rsid w:val="002450A4"/>
    <w:rsid w:val="00247926"/>
    <w:rsid w:val="00261B7C"/>
    <w:rsid w:val="0026424E"/>
    <w:rsid w:val="002675F0"/>
    <w:rsid w:val="0027160A"/>
    <w:rsid w:val="00271C96"/>
    <w:rsid w:val="00275D9D"/>
    <w:rsid w:val="00276EE4"/>
    <w:rsid w:val="00281B62"/>
    <w:rsid w:val="00282015"/>
    <w:rsid w:val="002915C9"/>
    <w:rsid w:val="002A1942"/>
    <w:rsid w:val="002A2A03"/>
    <w:rsid w:val="002B2E81"/>
    <w:rsid w:val="002B471B"/>
    <w:rsid w:val="002B5F5A"/>
    <w:rsid w:val="002B6339"/>
    <w:rsid w:val="002C5D28"/>
    <w:rsid w:val="002C6382"/>
    <w:rsid w:val="002C69EE"/>
    <w:rsid w:val="002D2FB2"/>
    <w:rsid w:val="002D61E3"/>
    <w:rsid w:val="002D61F5"/>
    <w:rsid w:val="002D6E4D"/>
    <w:rsid w:val="002E00EE"/>
    <w:rsid w:val="002E3933"/>
    <w:rsid w:val="002E3993"/>
    <w:rsid w:val="002E58CA"/>
    <w:rsid w:val="002F14CE"/>
    <w:rsid w:val="002F163F"/>
    <w:rsid w:val="00301BA3"/>
    <w:rsid w:val="00304174"/>
    <w:rsid w:val="00311253"/>
    <w:rsid w:val="003137DA"/>
    <w:rsid w:val="003164A2"/>
    <w:rsid w:val="003172DC"/>
    <w:rsid w:val="00317DA6"/>
    <w:rsid w:val="00324EE9"/>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86729"/>
    <w:rsid w:val="003926D8"/>
    <w:rsid w:val="00396C5D"/>
    <w:rsid w:val="003A0483"/>
    <w:rsid w:val="003A104C"/>
    <w:rsid w:val="003A293C"/>
    <w:rsid w:val="003B20CE"/>
    <w:rsid w:val="003B302C"/>
    <w:rsid w:val="003B56B1"/>
    <w:rsid w:val="003C0F12"/>
    <w:rsid w:val="003C3971"/>
    <w:rsid w:val="003C46B9"/>
    <w:rsid w:val="003C5DAB"/>
    <w:rsid w:val="003C613C"/>
    <w:rsid w:val="003C6A8C"/>
    <w:rsid w:val="003C6F54"/>
    <w:rsid w:val="003D1219"/>
    <w:rsid w:val="003D2C99"/>
    <w:rsid w:val="003D3FA9"/>
    <w:rsid w:val="003E3218"/>
    <w:rsid w:val="003E6202"/>
    <w:rsid w:val="003E7753"/>
    <w:rsid w:val="003F0C6B"/>
    <w:rsid w:val="003F15CD"/>
    <w:rsid w:val="003F5632"/>
    <w:rsid w:val="003F6ACE"/>
    <w:rsid w:val="003F788E"/>
    <w:rsid w:val="00403E33"/>
    <w:rsid w:val="00413DB8"/>
    <w:rsid w:val="0041733B"/>
    <w:rsid w:val="00417F37"/>
    <w:rsid w:val="00420EDA"/>
    <w:rsid w:val="004228CF"/>
    <w:rsid w:val="004229F4"/>
    <w:rsid w:val="00423334"/>
    <w:rsid w:val="00423521"/>
    <w:rsid w:val="00430996"/>
    <w:rsid w:val="00432F60"/>
    <w:rsid w:val="004345EC"/>
    <w:rsid w:val="00434AD6"/>
    <w:rsid w:val="00442674"/>
    <w:rsid w:val="00463240"/>
    <w:rsid w:val="0046781D"/>
    <w:rsid w:val="0047125D"/>
    <w:rsid w:val="004728B7"/>
    <w:rsid w:val="0047435B"/>
    <w:rsid w:val="0047564A"/>
    <w:rsid w:val="00475AC6"/>
    <w:rsid w:val="004768DA"/>
    <w:rsid w:val="00476DFF"/>
    <w:rsid w:val="0048165A"/>
    <w:rsid w:val="004819D5"/>
    <w:rsid w:val="004826A9"/>
    <w:rsid w:val="004843F2"/>
    <w:rsid w:val="004872AA"/>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3578"/>
    <w:rsid w:val="004D49B1"/>
    <w:rsid w:val="004D5ADE"/>
    <w:rsid w:val="004E213A"/>
    <w:rsid w:val="004E4A6D"/>
    <w:rsid w:val="004E68A7"/>
    <w:rsid w:val="004F0988"/>
    <w:rsid w:val="004F3340"/>
    <w:rsid w:val="004F3E3D"/>
    <w:rsid w:val="004F5111"/>
    <w:rsid w:val="004F7DEF"/>
    <w:rsid w:val="005028AC"/>
    <w:rsid w:val="005053A0"/>
    <w:rsid w:val="00506D89"/>
    <w:rsid w:val="005076C9"/>
    <w:rsid w:val="00507853"/>
    <w:rsid w:val="00507C83"/>
    <w:rsid w:val="0051025D"/>
    <w:rsid w:val="00510858"/>
    <w:rsid w:val="00517339"/>
    <w:rsid w:val="00517727"/>
    <w:rsid w:val="005203B8"/>
    <w:rsid w:val="00523D73"/>
    <w:rsid w:val="00525649"/>
    <w:rsid w:val="005303AA"/>
    <w:rsid w:val="005322DC"/>
    <w:rsid w:val="0053388B"/>
    <w:rsid w:val="00534458"/>
    <w:rsid w:val="00534BE5"/>
    <w:rsid w:val="0053541F"/>
    <w:rsid w:val="00535773"/>
    <w:rsid w:val="00537FD8"/>
    <w:rsid w:val="0054311A"/>
    <w:rsid w:val="00543E6C"/>
    <w:rsid w:val="005448A5"/>
    <w:rsid w:val="0054772A"/>
    <w:rsid w:val="00550923"/>
    <w:rsid w:val="00553BDA"/>
    <w:rsid w:val="0055584B"/>
    <w:rsid w:val="00560D89"/>
    <w:rsid w:val="00562E2C"/>
    <w:rsid w:val="00565087"/>
    <w:rsid w:val="00570662"/>
    <w:rsid w:val="00570B7D"/>
    <w:rsid w:val="00572E14"/>
    <w:rsid w:val="00586B14"/>
    <w:rsid w:val="00593B63"/>
    <w:rsid w:val="00594F57"/>
    <w:rsid w:val="005973BE"/>
    <w:rsid w:val="005975EC"/>
    <w:rsid w:val="005A0CAB"/>
    <w:rsid w:val="005A0DD1"/>
    <w:rsid w:val="005A0F3C"/>
    <w:rsid w:val="005A5986"/>
    <w:rsid w:val="005A656C"/>
    <w:rsid w:val="005C0B3C"/>
    <w:rsid w:val="005C4580"/>
    <w:rsid w:val="005D2E01"/>
    <w:rsid w:val="005D7526"/>
    <w:rsid w:val="005E69AE"/>
    <w:rsid w:val="00600D57"/>
    <w:rsid w:val="00602AEA"/>
    <w:rsid w:val="006054D7"/>
    <w:rsid w:val="006073EA"/>
    <w:rsid w:val="00607E3C"/>
    <w:rsid w:val="00614FDF"/>
    <w:rsid w:val="00617BD2"/>
    <w:rsid w:val="00617C29"/>
    <w:rsid w:val="00621028"/>
    <w:rsid w:val="00621351"/>
    <w:rsid w:val="00624566"/>
    <w:rsid w:val="006246A7"/>
    <w:rsid w:val="00625205"/>
    <w:rsid w:val="0062595A"/>
    <w:rsid w:val="0063543D"/>
    <w:rsid w:val="0063583B"/>
    <w:rsid w:val="00637D9E"/>
    <w:rsid w:val="006435FD"/>
    <w:rsid w:val="00644A76"/>
    <w:rsid w:val="00647114"/>
    <w:rsid w:val="006528E0"/>
    <w:rsid w:val="0065560D"/>
    <w:rsid w:val="00662106"/>
    <w:rsid w:val="0066653C"/>
    <w:rsid w:val="006668F5"/>
    <w:rsid w:val="00676593"/>
    <w:rsid w:val="006810ED"/>
    <w:rsid w:val="00682A6B"/>
    <w:rsid w:val="006847A0"/>
    <w:rsid w:val="006A2134"/>
    <w:rsid w:val="006A2C3D"/>
    <w:rsid w:val="006A323F"/>
    <w:rsid w:val="006A7137"/>
    <w:rsid w:val="006A754B"/>
    <w:rsid w:val="006B30D0"/>
    <w:rsid w:val="006B55D4"/>
    <w:rsid w:val="006C228A"/>
    <w:rsid w:val="006C3D95"/>
    <w:rsid w:val="006C54EF"/>
    <w:rsid w:val="006D7B72"/>
    <w:rsid w:val="006E1833"/>
    <w:rsid w:val="006E5C86"/>
    <w:rsid w:val="006F5F8C"/>
    <w:rsid w:val="0070556D"/>
    <w:rsid w:val="00706FEF"/>
    <w:rsid w:val="007114D4"/>
    <w:rsid w:val="00713C44"/>
    <w:rsid w:val="00714BC8"/>
    <w:rsid w:val="0071715B"/>
    <w:rsid w:val="00717374"/>
    <w:rsid w:val="00725919"/>
    <w:rsid w:val="00731F4B"/>
    <w:rsid w:val="00734A5B"/>
    <w:rsid w:val="00736266"/>
    <w:rsid w:val="0074026F"/>
    <w:rsid w:val="007429F6"/>
    <w:rsid w:val="00743FC9"/>
    <w:rsid w:val="00744AB4"/>
    <w:rsid w:val="00744E76"/>
    <w:rsid w:val="00747CF6"/>
    <w:rsid w:val="00747F2C"/>
    <w:rsid w:val="00752198"/>
    <w:rsid w:val="00753881"/>
    <w:rsid w:val="007551EB"/>
    <w:rsid w:val="00755F93"/>
    <w:rsid w:val="007668BD"/>
    <w:rsid w:val="00772FB5"/>
    <w:rsid w:val="00773E20"/>
    <w:rsid w:val="00774DA4"/>
    <w:rsid w:val="00781F0F"/>
    <w:rsid w:val="00782AB9"/>
    <w:rsid w:val="007877F7"/>
    <w:rsid w:val="00796D43"/>
    <w:rsid w:val="007A71CD"/>
    <w:rsid w:val="007B22B1"/>
    <w:rsid w:val="007B2327"/>
    <w:rsid w:val="007B600E"/>
    <w:rsid w:val="007E043F"/>
    <w:rsid w:val="007E559C"/>
    <w:rsid w:val="007E5AE9"/>
    <w:rsid w:val="007F0F4A"/>
    <w:rsid w:val="007F217A"/>
    <w:rsid w:val="008000C9"/>
    <w:rsid w:val="008028A4"/>
    <w:rsid w:val="00813076"/>
    <w:rsid w:val="0081723D"/>
    <w:rsid w:val="00820B25"/>
    <w:rsid w:val="00827D27"/>
    <w:rsid w:val="00827EA2"/>
    <w:rsid w:val="00830747"/>
    <w:rsid w:val="00855805"/>
    <w:rsid w:val="008564ED"/>
    <w:rsid w:val="00857763"/>
    <w:rsid w:val="00857DED"/>
    <w:rsid w:val="00871F31"/>
    <w:rsid w:val="008768CA"/>
    <w:rsid w:val="008779A7"/>
    <w:rsid w:val="00886D52"/>
    <w:rsid w:val="0089062C"/>
    <w:rsid w:val="008914E6"/>
    <w:rsid w:val="00891C35"/>
    <w:rsid w:val="00894F5A"/>
    <w:rsid w:val="0089786F"/>
    <w:rsid w:val="008A3527"/>
    <w:rsid w:val="008A5F18"/>
    <w:rsid w:val="008A645A"/>
    <w:rsid w:val="008B50F9"/>
    <w:rsid w:val="008B5275"/>
    <w:rsid w:val="008B58D4"/>
    <w:rsid w:val="008C018B"/>
    <w:rsid w:val="008C0642"/>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58C3"/>
    <w:rsid w:val="00925AB6"/>
    <w:rsid w:val="00926C25"/>
    <w:rsid w:val="00930919"/>
    <w:rsid w:val="00935DA5"/>
    <w:rsid w:val="00940B40"/>
    <w:rsid w:val="00942EC2"/>
    <w:rsid w:val="00945DDF"/>
    <w:rsid w:val="0094625B"/>
    <w:rsid w:val="0095039B"/>
    <w:rsid w:val="00952398"/>
    <w:rsid w:val="00952B1C"/>
    <w:rsid w:val="00952E04"/>
    <w:rsid w:val="00955390"/>
    <w:rsid w:val="00965947"/>
    <w:rsid w:val="009748CC"/>
    <w:rsid w:val="00983D08"/>
    <w:rsid w:val="00984404"/>
    <w:rsid w:val="00986DFB"/>
    <w:rsid w:val="00987F2C"/>
    <w:rsid w:val="00990B3B"/>
    <w:rsid w:val="009929FF"/>
    <w:rsid w:val="009B1E17"/>
    <w:rsid w:val="009B373D"/>
    <w:rsid w:val="009C54F7"/>
    <w:rsid w:val="009D38F9"/>
    <w:rsid w:val="009D463A"/>
    <w:rsid w:val="009D5C3A"/>
    <w:rsid w:val="009E2A1B"/>
    <w:rsid w:val="009E462B"/>
    <w:rsid w:val="009F0FC6"/>
    <w:rsid w:val="009F37B7"/>
    <w:rsid w:val="009F5E43"/>
    <w:rsid w:val="00A03180"/>
    <w:rsid w:val="00A03953"/>
    <w:rsid w:val="00A0698C"/>
    <w:rsid w:val="00A06AAF"/>
    <w:rsid w:val="00A10F02"/>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25A6"/>
    <w:rsid w:val="00A62CC4"/>
    <w:rsid w:val="00A67816"/>
    <w:rsid w:val="00A7175A"/>
    <w:rsid w:val="00A73129"/>
    <w:rsid w:val="00A75621"/>
    <w:rsid w:val="00A82055"/>
    <w:rsid w:val="00A82346"/>
    <w:rsid w:val="00A83518"/>
    <w:rsid w:val="00A92BA1"/>
    <w:rsid w:val="00A942D0"/>
    <w:rsid w:val="00AA00A5"/>
    <w:rsid w:val="00AA3724"/>
    <w:rsid w:val="00AB1518"/>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3797"/>
    <w:rsid w:val="00AE3846"/>
    <w:rsid w:val="00AE764B"/>
    <w:rsid w:val="00AF3857"/>
    <w:rsid w:val="00AF4AA4"/>
    <w:rsid w:val="00AF5B46"/>
    <w:rsid w:val="00AF7AB0"/>
    <w:rsid w:val="00B14734"/>
    <w:rsid w:val="00B14FC1"/>
    <w:rsid w:val="00B150E6"/>
    <w:rsid w:val="00B15449"/>
    <w:rsid w:val="00B164A3"/>
    <w:rsid w:val="00B17B75"/>
    <w:rsid w:val="00B231E1"/>
    <w:rsid w:val="00B2629A"/>
    <w:rsid w:val="00B318E4"/>
    <w:rsid w:val="00B345DF"/>
    <w:rsid w:val="00B35505"/>
    <w:rsid w:val="00B42A9D"/>
    <w:rsid w:val="00B4376F"/>
    <w:rsid w:val="00B50292"/>
    <w:rsid w:val="00B51CDC"/>
    <w:rsid w:val="00B53267"/>
    <w:rsid w:val="00B571DA"/>
    <w:rsid w:val="00B574A0"/>
    <w:rsid w:val="00B61F15"/>
    <w:rsid w:val="00B62EB2"/>
    <w:rsid w:val="00B6381B"/>
    <w:rsid w:val="00B63EC4"/>
    <w:rsid w:val="00B65EF0"/>
    <w:rsid w:val="00B70DAA"/>
    <w:rsid w:val="00B76FBB"/>
    <w:rsid w:val="00B85057"/>
    <w:rsid w:val="00B863E2"/>
    <w:rsid w:val="00B90A66"/>
    <w:rsid w:val="00B90C16"/>
    <w:rsid w:val="00B93086"/>
    <w:rsid w:val="00B97D6A"/>
    <w:rsid w:val="00BA19ED"/>
    <w:rsid w:val="00BA300B"/>
    <w:rsid w:val="00BA4B8D"/>
    <w:rsid w:val="00BC0F7D"/>
    <w:rsid w:val="00BC2989"/>
    <w:rsid w:val="00BC4461"/>
    <w:rsid w:val="00BD0172"/>
    <w:rsid w:val="00BD0A99"/>
    <w:rsid w:val="00BD24FF"/>
    <w:rsid w:val="00BD5628"/>
    <w:rsid w:val="00BE2532"/>
    <w:rsid w:val="00BE3255"/>
    <w:rsid w:val="00BF128E"/>
    <w:rsid w:val="00BF3FE4"/>
    <w:rsid w:val="00BF4C3B"/>
    <w:rsid w:val="00BF6A1B"/>
    <w:rsid w:val="00C01596"/>
    <w:rsid w:val="00C0382F"/>
    <w:rsid w:val="00C1199E"/>
    <w:rsid w:val="00C124A0"/>
    <w:rsid w:val="00C131E6"/>
    <w:rsid w:val="00C1496A"/>
    <w:rsid w:val="00C3061E"/>
    <w:rsid w:val="00C30DBB"/>
    <w:rsid w:val="00C33079"/>
    <w:rsid w:val="00C3403D"/>
    <w:rsid w:val="00C358C6"/>
    <w:rsid w:val="00C40EB1"/>
    <w:rsid w:val="00C41FEE"/>
    <w:rsid w:val="00C45231"/>
    <w:rsid w:val="00C5150C"/>
    <w:rsid w:val="00C54839"/>
    <w:rsid w:val="00C54C23"/>
    <w:rsid w:val="00C575E9"/>
    <w:rsid w:val="00C64587"/>
    <w:rsid w:val="00C71329"/>
    <w:rsid w:val="00C71DA1"/>
    <w:rsid w:val="00C7217D"/>
    <w:rsid w:val="00C72833"/>
    <w:rsid w:val="00C80C12"/>
    <w:rsid w:val="00C80F1D"/>
    <w:rsid w:val="00C87227"/>
    <w:rsid w:val="00C91CE2"/>
    <w:rsid w:val="00C93F40"/>
    <w:rsid w:val="00C94AAB"/>
    <w:rsid w:val="00C97B9B"/>
    <w:rsid w:val="00CA3D0C"/>
    <w:rsid w:val="00CA722E"/>
    <w:rsid w:val="00CB05F4"/>
    <w:rsid w:val="00CB23E6"/>
    <w:rsid w:val="00CC0364"/>
    <w:rsid w:val="00CC2401"/>
    <w:rsid w:val="00CC53DB"/>
    <w:rsid w:val="00CC6588"/>
    <w:rsid w:val="00CD25A6"/>
    <w:rsid w:val="00CD604C"/>
    <w:rsid w:val="00CE2F48"/>
    <w:rsid w:val="00CE6DD7"/>
    <w:rsid w:val="00CF20E3"/>
    <w:rsid w:val="00CF4D0D"/>
    <w:rsid w:val="00CF65B5"/>
    <w:rsid w:val="00D0314D"/>
    <w:rsid w:val="00D03C06"/>
    <w:rsid w:val="00D07C1B"/>
    <w:rsid w:val="00D23897"/>
    <w:rsid w:val="00D306E6"/>
    <w:rsid w:val="00D309CC"/>
    <w:rsid w:val="00D35C6E"/>
    <w:rsid w:val="00D364EA"/>
    <w:rsid w:val="00D463BE"/>
    <w:rsid w:val="00D463D6"/>
    <w:rsid w:val="00D46431"/>
    <w:rsid w:val="00D56A52"/>
    <w:rsid w:val="00D57972"/>
    <w:rsid w:val="00D62664"/>
    <w:rsid w:val="00D675A9"/>
    <w:rsid w:val="00D7106C"/>
    <w:rsid w:val="00D738D6"/>
    <w:rsid w:val="00D755EB"/>
    <w:rsid w:val="00D77F34"/>
    <w:rsid w:val="00D82723"/>
    <w:rsid w:val="00D8507E"/>
    <w:rsid w:val="00D8753A"/>
    <w:rsid w:val="00D87E00"/>
    <w:rsid w:val="00D9134D"/>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2B1F"/>
    <w:rsid w:val="00DF464B"/>
    <w:rsid w:val="00DF51B9"/>
    <w:rsid w:val="00DF6189"/>
    <w:rsid w:val="00DF62CD"/>
    <w:rsid w:val="00E1178B"/>
    <w:rsid w:val="00E16509"/>
    <w:rsid w:val="00E20C47"/>
    <w:rsid w:val="00E22CCA"/>
    <w:rsid w:val="00E2413E"/>
    <w:rsid w:val="00E25D99"/>
    <w:rsid w:val="00E30624"/>
    <w:rsid w:val="00E31F9C"/>
    <w:rsid w:val="00E335EE"/>
    <w:rsid w:val="00E33F43"/>
    <w:rsid w:val="00E357E3"/>
    <w:rsid w:val="00E40520"/>
    <w:rsid w:val="00E42812"/>
    <w:rsid w:val="00E43FA4"/>
    <w:rsid w:val="00E44582"/>
    <w:rsid w:val="00E50162"/>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5123"/>
    <w:rsid w:val="00EB1E4E"/>
    <w:rsid w:val="00EB29D5"/>
    <w:rsid w:val="00EB6DF9"/>
    <w:rsid w:val="00EC1283"/>
    <w:rsid w:val="00EC333A"/>
    <w:rsid w:val="00EC4847"/>
    <w:rsid w:val="00EC4A25"/>
    <w:rsid w:val="00EC4A97"/>
    <w:rsid w:val="00EC5547"/>
    <w:rsid w:val="00EC55DC"/>
    <w:rsid w:val="00ED21B2"/>
    <w:rsid w:val="00ED3490"/>
    <w:rsid w:val="00EE0853"/>
    <w:rsid w:val="00EE5AA7"/>
    <w:rsid w:val="00EE647A"/>
    <w:rsid w:val="00EF70F3"/>
    <w:rsid w:val="00F025A2"/>
    <w:rsid w:val="00F0387D"/>
    <w:rsid w:val="00F04712"/>
    <w:rsid w:val="00F05A9A"/>
    <w:rsid w:val="00F05E68"/>
    <w:rsid w:val="00F06F13"/>
    <w:rsid w:val="00F10C13"/>
    <w:rsid w:val="00F11797"/>
    <w:rsid w:val="00F139DD"/>
    <w:rsid w:val="00F164A5"/>
    <w:rsid w:val="00F2012F"/>
    <w:rsid w:val="00F21311"/>
    <w:rsid w:val="00F22EC7"/>
    <w:rsid w:val="00F273A7"/>
    <w:rsid w:val="00F301AE"/>
    <w:rsid w:val="00F325C8"/>
    <w:rsid w:val="00F35AB6"/>
    <w:rsid w:val="00F479E3"/>
    <w:rsid w:val="00F51B2A"/>
    <w:rsid w:val="00F53D32"/>
    <w:rsid w:val="00F554C0"/>
    <w:rsid w:val="00F62AEB"/>
    <w:rsid w:val="00F653B8"/>
    <w:rsid w:val="00F70647"/>
    <w:rsid w:val="00F726BB"/>
    <w:rsid w:val="00F73306"/>
    <w:rsid w:val="00F7495C"/>
    <w:rsid w:val="00F81329"/>
    <w:rsid w:val="00F82B63"/>
    <w:rsid w:val="00F83CC5"/>
    <w:rsid w:val="00F87D29"/>
    <w:rsid w:val="00F92808"/>
    <w:rsid w:val="00F92A73"/>
    <w:rsid w:val="00FA0FE9"/>
    <w:rsid w:val="00FA1266"/>
    <w:rsid w:val="00FA3C65"/>
    <w:rsid w:val="00FB5750"/>
    <w:rsid w:val="00FC1192"/>
    <w:rsid w:val="00FC7F4C"/>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D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3F390-2F2E-4EF3-9ABA-8FAF8CA1D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2</TotalTime>
  <Pages>2</Pages>
  <Words>572</Words>
  <Characters>3263</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Manager/>
  <Company>Apple Inc</Company>
  <LinksUpToDate>false</LinksUpToDate>
  <CharactersWithSpaces>3828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2022-05-19T15:06:00Z</dcterms:created>
  <dcterms:modified xsi:type="dcterms:W3CDTF">2022-05-19T15:07:00Z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